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C0" w:rsidRDefault="001268C0" w:rsidP="001268C0">
      <w:pPr>
        <w:spacing w:after="200"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475D8B">
        <w:rPr>
          <w:rFonts w:eastAsia="Calibri"/>
          <w:b/>
          <w:sz w:val="28"/>
          <w:szCs w:val="28"/>
          <w:lang w:eastAsia="en-US"/>
        </w:rPr>
        <w:t xml:space="preserve">2023 </w:t>
      </w:r>
      <w:proofErr w:type="spellStart"/>
      <w:r w:rsidRPr="00475D8B">
        <w:rPr>
          <w:rFonts w:eastAsia="Calibri"/>
          <w:b/>
          <w:sz w:val="28"/>
          <w:szCs w:val="28"/>
          <w:lang w:eastAsia="en-US"/>
        </w:rPr>
        <w:t>елда</w:t>
      </w:r>
      <w:proofErr w:type="spellEnd"/>
      <w:r w:rsidRPr="00475D8B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b/>
          <w:sz w:val="28"/>
          <w:szCs w:val="28"/>
          <w:lang w:eastAsia="en-US"/>
        </w:rPr>
        <w:t>Татарстанда</w:t>
      </w:r>
      <w:proofErr w:type="spellEnd"/>
      <w:r w:rsidRPr="00475D8B">
        <w:rPr>
          <w:rFonts w:eastAsia="Calibri"/>
          <w:b/>
          <w:sz w:val="28"/>
          <w:szCs w:val="28"/>
          <w:lang w:eastAsia="en-US"/>
        </w:rPr>
        <w:t xml:space="preserve"> яшәүче 32 мең</w:t>
      </w:r>
      <w:r w:rsidRPr="00475D8B">
        <w:rPr>
          <w:rFonts w:eastAsia="Calibri"/>
          <w:i/>
          <w:sz w:val="28"/>
          <w:szCs w:val="28"/>
          <w:lang w:eastAsia="en-US"/>
        </w:rPr>
        <w:t xml:space="preserve"> </w:t>
      </w:r>
      <w:r w:rsidRPr="00475D8B">
        <w:rPr>
          <w:rFonts w:eastAsia="Calibri"/>
          <w:b/>
          <w:sz w:val="28"/>
          <w:szCs w:val="28"/>
          <w:lang w:eastAsia="en-US"/>
        </w:rPr>
        <w:t xml:space="preserve">инвалид техник тернәкләндерү </w:t>
      </w:r>
      <w:proofErr w:type="spellStart"/>
      <w:r w:rsidRPr="00475D8B">
        <w:rPr>
          <w:rFonts w:eastAsia="Calibri"/>
          <w:b/>
          <w:sz w:val="28"/>
          <w:szCs w:val="28"/>
          <w:lang w:eastAsia="en-US"/>
        </w:rPr>
        <w:t>чараларын</w:t>
      </w:r>
      <w:proofErr w:type="spellEnd"/>
      <w:r w:rsidRPr="00475D8B">
        <w:rPr>
          <w:rFonts w:eastAsia="Calibri"/>
          <w:b/>
          <w:sz w:val="28"/>
          <w:szCs w:val="28"/>
          <w:lang w:eastAsia="en-US"/>
        </w:rPr>
        <w:t xml:space="preserve"> электрон </w:t>
      </w:r>
      <w:proofErr w:type="spellStart"/>
      <w:r w:rsidRPr="00475D8B">
        <w:rPr>
          <w:rFonts w:eastAsia="Calibri"/>
          <w:b/>
          <w:sz w:val="28"/>
          <w:szCs w:val="28"/>
          <w:lang w:eastAsia="en-US"/>
        </w:rPr>
        <w:t>сертификаттан</w:t>
      </w:r>
      <w:proofErr w:type="spellEnd"/>
      <w:r w:rsidRPr="00475D8B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b/>
          <w:sz w:val="28"/>
          <w:szCs w:val="28"/>
          <w:lang w:eastAsia="en-US"/>
        </w:rPr>
        <w:t>файдаланып</w:t>
      </w:r>
      <w:proofErr w:type="spellEnd"/>
      <w:r w:rsidRPr="00475D8B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b/>
          <w:sz w:val="28"/>
          <w:szCs w:val="28"/>
          <w:lang w:eastAsia="en-US"/>
        </w:rPr>
        <w:t>сатып</w:t>
      </w:r>
      <w:proofErr w:type="spellEnd"/>
      <w:r w:rsidRPr="00475D8B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b/>
          <w:sz w:val="28"/>
          <w:szCs w:val="28"/>
          <w:lang w:eastAsia="en-US"/>
        </w:rPr>
        <w:t>алды</w:t>
      </w:r>
      <w:proofErr w:type="spellEnd"/>
      <w:r>
        <w:rPr>
          <w:rFonts w:eastAsia="Calibri"/>
          <w:b/>
          <w:sz w:val="28"/>
          <w:szCs w:val="28"/>
          <w:lang w:eastAsia="en-US"/>
        </w:rPr>
        <w:t>.</w:t>
      </w:r>
    </w:p>
    <w:p w:rsidR="001268C0" w:rsidRPr="00475D8B" w:rsidRDefault="001268C0" w:rsidP="001268C0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000375" cy="2000250"/>
            <wp:effectExtent l="19050" t="0" r="9525" b="0"/>
            <wp:wrapSquare wrapText="bothSides"/>
            <wp:docPr id="1" name="Рисунок 1" descr="C:\2024\СМИ\Пресс релизы\февраль\20-02-2024 ТСР\вручение протеза 20.02.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февраль\20-02-2024 ТСР\вручение протеза 20.02.2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8C0" w:rsidRPr="00475D8B" w:rsidRDefault="001268C0" w:rsidP="001268C0">
      <w:pPr>
        <w:spacing w:after="200" w:line="276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475D8B">
        <w:rPr>
          <w:rFonts w:eastAsia="Calibri"/>
          <w:i/>
          <w:sz w:val="28"/>
          <w:szCs w:val="28"/>
          <w:lang w:eastAsia="en-US"/>
        </w:rPr>
        <w:t xml:space="preserve">2023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елда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Татарстанда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инвалидлыгы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булган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32 мең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гражданга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электрон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сертификатлар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ярдәмендә 237 мең берәмлек  техник тернәкләндерү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чаралары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һәм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протез-ортопедик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эшләнмәлә</w:t>
      </w:r>
      <w:proofErr w:type="gramStart"/>
      <w:r w:rsidRPr="00475D8B">
        <w:rPr>
          <w:rFonts w:eastAsia="Calibri"/>
          <w:i/>
          <w:sz w:val="28"/>
          <w:szCs w:val="28"/>
          <w:lang w:eastAsia="en-US"/>
        </w:rPr>
        <w:t>р</w:t>
      </w:r>
      <w:proofErr w:type="gramEnd"/>
      <w:r w:rsidRPr="00475D8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бирелде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. Әлеге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максатка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Социаль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фондның  төбәк бүлеге 140 миллион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сум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акча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җибәрде.</w:t>
      </w:r>
    </w:p>
    <w:p w:rsidR="001268C0" w:rsidRPr="00475D8B" w:rsidRDefault="001268C0" w:rsidP="001268C0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75D8B">
        <w:rPr>
          <w:rFonts w:eastAsia="Calibri"/>
          <w:sz w:val="28"/>
          <w:szCs w:val="28"/>
          <w:lang w:eastAsia="en-US"/>
        </w:rPr>
        <w:t xml:space="preserve">Электрон сертификат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гражданнарга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тернәкләндерү һәм реабилитация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программасында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(ИПРА) тәкъдим ителгән реабилитацияләү яки протез-ортопедия әйберләрен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тиз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арада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сатып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алырга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мөмкинлек бирә.</w:t>
      </w:r>
    </w:p>
    <w:p w:rsidR="001268C0" w:rsidRPr="00475D8B" w:rsidRDefault="001268C0" w:rsidP="001268C0">
      <w:pPr>
        <w:spacing w:after="200"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475D8B">
        <w:rPr>
          <w:rFonts w:eastAsia="Calibri"/>
          <w:i/>
          <w:sz w:val="28"/>
          <w:szCs w:val="28"/>
          <w:lang w:eastAsia="en-US"/>
        </w:rPr>
        <w:t>"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Татарстанлылар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электрон сертификат ярдәмендә күпчелек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очракта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абсорбацияләүче киемнә</w:t>
      </w:r>
      <w:proofErr w:type="gramStart"/>
      <w:r w:rsidRPr="00475D8B">
        <w:rPr>
          <w:rFonts w:eastAsia="Calibri"/>
          <w:i/>
          <w:sz w:val="28"/>
          <w:szCs w:val="28"/>
          <w:lang w:eastAsia="en-US"/>
        </w:rPr>
        <w:t>р</w:t>
      </w:r>
      <w:proofErr w:type="gramEnd"/>
      <w:r w:rsidRPr="00475D8B">
        <w:rPr>
          <w:rFonts w:eastAsia="Calibri"/>
          <w:i/>
          <w:sz w:val="28"/>
          <w:szCs w:val="28"/>
          <w:lang w:eastAsia="en-US"/>
        </w:rPr>
        <w:t xml:space="preserve">, подгузник, трость,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ортопедик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аяк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киеме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, ишетү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аппаратлары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, протез-ортопедия әйберләре һәм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кресло-коляскалар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сатып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алалар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.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Узган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елның июнендә электрон </w:t>
      </w:r>
      <w:proofErr w:type="gramStart"/>
      <w:r w:rsidRPr="00475D8B">
        <w:rPr>
          <w:rFonts w:eastAsia="Calibri"/>
          <w:i/>
          <w:sz w:val="28"/>
          <w:szCs w:val="28"/>
          <w:lang w:eastAsia="en-US"/>
        </w:rPr>
        <w:t>сертификатның м</w:t>
      </w:r>
      <w:proofErr w:type="gramEnd"/>
      <w:r w:rsidRPr="00475D8B">
        <w:rPr>
          <w:rFonts w:eastAsia="Calibri"/>
          <w:i/>
          <w:sz w:val="28"/>
          <w:szCs w:val="28"/>
          <w:lang w:eastAsia="en-US"/>
        </w:rPr>
        <w:t xml:space="preserve">өмкинлекләре киңәйтелде, ә техник тернәкләндерү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чаралары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исемлегенә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югары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һәм түбән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очлыклар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протезлары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да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кертелде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. Бүген сертификат ярдәмендә заказ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буенча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эшләнгән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индивидуаль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эшләнмәләрне дә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кертеп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270 тө</w:t>
      </w:r>
      <w:proofErr w:type="gramStart"/>
      <w:r w:rsidRPr="00475D8B">
        <w:rPr>
          <w:rFonts w:eastAsia="Calibri"/>
          <w:i/>
          <w:sz w:val="28"/>
          <w:szCs w:val="28"/>
          <w:lang w:eastAsia="en-US"/>
        </w:rPr>
        <w:t>р</w:t>
      </w:r>
      <w:proofErr w:type="gramEnd"/>
      <w:r w:rsidRPr="00475D8B">
        <w:rPr>
          <w:rFonts w:eastAsia="Calibri"/>
          <w:i/>
          <w:sz w:val="28"/>
          <w:szCs w:val="28"/>
          <w:lang w:eastAsia="en-US"/>
        </w:rPr>
        <w:t xml:space="preserve"> тернәкләндерү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чарасы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сатып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алырга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мөмкин. Россия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Социаль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фонды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махсус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әйберләрне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сайлау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һәм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сатып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алу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өчен техник тернәкләндерү чараларының электрон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Каталогын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эшләде. Электрон сертификат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буенча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аларны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8 көн эчендә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алырга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мөмкин,ә контракт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буенча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сатып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алу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3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айга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кадә</w:t>
      </w:r>
      <w:proofErr w:type="gramStart"/>
      <w:r w:rsidRPr="00475D8B">
        <w:rPr>
          <w:rFonts w:eastAsia="Calibri"/>
          <w:i/>
          <w:sz w:val="28"/>
          <w:szCs w:val="28"/>
          <w:lang w:eastAsia="en-US"/>
        </w:rPr>
        <w:t>р</w:t>
      </w:r>
      <w:proofErr w:type="gramEnd"/>
      <w:r w:rsidRPr="00475D8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i/>
          <w:sz w:val="28"/>
          <w:szCs w:val="28"/>
          <w:lang w:eastAsia="en-US"/>
        </w:rPr>
        <w:t>сузылырга</w:t>
      </w:r>
      <w:proofErr w:type="spellEnd"/>
      <w:r w:rsidRPr="00475D8B">
        <w:rPr>
          <w:rFonts w:eastAsia="Calibri"/>
          <w:i/>
          <w:sz w:val="28"/>
          <w:szCs w:val="28"/>
          <w:lang w:eastAsia="en-US"/>
        </w:rPr>
        <w:t xml:space="preserve"> мөмкин»</w:t>
      </w:r>
      <w:r w:rsidRPr="00475D8B">
        <w:rPr>
          <w:rFonts w:eastAsia="Calibri"/>
          <w:sz w:val="28"/>
          <w:szCs w:val="28"/>
          <w:lang w:eastAsia="en-US"/>
        </w:rPr>
        <w:t xml:space="preserve">, -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дип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билгеләп үтте Татарстан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фонд бүлеге идарәчесе </w:t>
      </w:r>
      <w:r w:rsidRPr="00475D8B">
        <w:rPr>
          <w:rFonts w:eastAsia="Calibri"/>
          <w:b/>
          <w:sz w:val="28"/>
          <w:szCs w:val="28"/>
          <w:lang w:eastAsia="en-US"/>
        </w:rPr>
        <w:t xml:space="preserve">Эдуард </w:t>
      </w:r>
      <w:proofErr w:type="spellStart"/>
      <w:r w:rsidRPr="00475D8B">
        <w:rPr>
          <w:rFonts w:eastAsia="Calibri"/>
          <w:b/>
          <w:sz w:val="28"/>
          <w:szCs w:val="28"/>
          <w:lang w:eastAsia="en-US"/>
        </w:rPr>
        <w:t>Вафин</w:t>
      </w:r>
      <w:proofErr w:type="spellEnd"/>
      <w:r w:rsidRPr="00475D8B">
        <w:rPr>
          <w:rFonts w:eastAsia="Calibri"/>
          <w:b/>
          <w:sz w:val="28"/>
          <w:szCs w:val="28"/>
          <w:lang w:eastAsia="en-US"/>
        </w:rPr>
        <w:t>.</w:t>
      </w:r>
    </w:p>
    <w:p w:rsidR="001268C0" w:rsidRPr="00475D8B" w:rsidRDefault="001268C0" w:rsidP="001268C0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75D8B">
        <w:rPr>
          <w:rFonts w:eastAsia="Calibri"/>
          <w:sz w:val="28"/>
          <w:szCs w:val="28"/>
          <w:lang w:eastAsia="en-US"/>
        </w:rPr>
        <w:t>Инвалидлыгы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булган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кешелә</w:t>
      </w:r>
      <w:proofErr w:type="gramStart"/>
      <w:r w:rsidRPr="00475D8B">
        <w:rPr>
          <w:rFonts w:eastAsia="Calibri"/>
          <w:sz w:val="28"/>
          <w:szCs w:val="28"/>
          <w:lang w:eastAsia="en-US"/>
        </w:rPr>
        <w:t>р</w:t>
      </w:r>
      <w:proofErr w:type="gramEnd"/>
      <w:r w:rsidRPr="00475D8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производствода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бәхетсезлек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очракларыннан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зыян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күргән яки һөнәри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авырулар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алган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гражданнар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сертификат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алуга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хокуклы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Сертификатны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Дәүләт хезмәтләре порталы, күпфункцияле үзәк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аша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яки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фондның клиент хезмәтләрендә </w:t>
      </w:r>
      <w:proofErr w:type="gramStart"/>
      <w:r w:rsidRPr="00475D8B">
        <w:rPr>
          <w:rFonts w:eastAsia="Calibri"/>
          <w:sz w:val="28"/>
          <w:szCs w:val="28"/>
          <w:lang w:eastAsia="en-US"/>
        </w:rPr>
        <w:t>р</w:t>
      </w:r>
      <w:proofErr w:type="gramEnd"/>
      <w:r w:rsidRPr="00475D8B">
        <w:rPr>
          <w:rFonts w:eastAsia="Calibri"/>
          <w:sz w:val="28"/>
          <w:szCs w:val="28"/>
          <w:lang w:eastAsia="en-US"/>
        </w:rPr>
        <w:t>әсмиләштерергә мөмкин. Мәҗ</w:t>
      </w:r>
      <w:proofErr w:type="gramStart"/>
      <w:r w:rsidRPr="00475D8B">
        <w:rPr>
          <w:rFonts w:eastAsia="Calibri"/>
          <w:sz w:val="28"/>
          <w:szCs w:val="28"/>
          <w:lang w:eastAsia="en-US"/>
        </w:rPr>
        <w:t>бүри</w:t>
      </w:r>
      <w:proofErr w:type="gramEnd"/>
      <w:r w:rsidRPr="00475D8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шарт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- "МИР" түләү системасының банк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картасы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булу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. </w:t>
      </w:r>
    </w:p>
    <w:p w:rsidR="001268C0" w:rsidRPr="00475D8B" w:rsidRDefault="001268C0" w:rsidP="001268C0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val="tt-RU" w:eastAsia="en-US"/>
        </w:rPr>
      </w:pPr>
      <w:proofErr w:type="spellStart"/>
      <w:r w:rsidRPr="00475D8B">
        <w:rPr>
          <w:rFonts w:eastAsia="Calibri"/>
          <w:sz w:val="28"/>
          <w:szCs w:val="28"/>
          <w:lang w:eastAsia="en-US"/>
        </w:rPr>
        <w:lastRenderedPageBreak/>
        <w:t>Сорауларыгыз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булган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очракта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сез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, 8 800 10 000 01 телефоны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аша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шалтыратып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, Татарстан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фондның бердәм контак</w:t>
      </w:r>
      <w:proofErr w:type="gramStart"/>
      <w:r w:rsidRPr="00475D8B">
        <w:rPr>
          <w:rFonts w:eastAsia="Calibri"/>
          <w:sz w:val="28"/>
          <w:szCs w:val="28"/>
          <w:lang w:eastAsia="en-US"/>
        </w:rPr>
        <w:t>т-</w:t>
      </w:r>
      <w:proofErr w:type="gramEnd"/>
      <w:r w:rsidRPr="00475D8B">
        <w:rPr>
          <w:rFonts w:eastAsia="Calibri"/>
          <w:sz w:val="28"/>
          <w:szCs w:val="28"/>
          <w:lang w:eastAsia="en-US"/>
        </w:rPr>
        <w:t xml:space="preserve">үзәгенә мөрәҗәгать итә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аласыз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шалтырату</w:t>
      </w:r>
      <w:proofErr w:type="spellEnd"/>
      <w:r w:rsidRPr="00475D8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75D8B">
        <w:rPr>
          <w:rFonts w:eastAsia="Calibri"/>
          <w:sz w:val="28"/>
          <w:szCs w:val="28"/>
          <w:lang w:eastAsia="en-US"/>
        </w:rPr>
        <w:t>бушлай</w:t>
      </w:r>
      <w:proofErr w:type="spellEnd"/>
      <w:r w:rsidRPr="00475D8B">
        <w:rPr>
          <w:rFonts w:eastAsia="Calibri"/>
          <w:sz w:val="28"/>
          <w:szCs w:val="28"/>
          <w:lang w:eastAsia="en-US"/>
        </w:rPr>
        <w:t>).</w:t>
      </w:r>
    </w:p>
    <w:p w:rsidR="00547CB8" w:rsidRPr="001268C0" w:rsidRDefault="00547CB8">
      <w:pPr>
        <w:rPr>
          <w:lang w:val="tt-RU"/>
        </w:rPr>
      </w:pPr>
    </w:p>
    <w:sectPr w:rsidR="00547CB8" w:rsidRPr="001268C0" w:rsidSect="0054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8C0"/>
    <w:rsid w:val="001268C0"/>
    <w:rsid w:val="0054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8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8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2024-03-04T06:22:00Z</dcterms:created>
  <dcterms:modified xsi:type="dcterms:W3CDTF">2024-03-04T06:25:00Z</dcterms:modified>
</cp:coreProperties>
</file>